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CB" w:rsidRPr="00380AFE" w:rsidRDefault="00380AFE">
      <w:pPr>
        <w:rPr>
          <w:color w:val="FF0000"/>
          <w:sz w:val="40"/>
          <w:szCs w:val="40"/>
        </w:rPr>
      </w:pPr>
      <w:r w:rsidRPr="00380AFE">
        <w:rPr>
          <w:color w:val="FF0000"/>
          <w:sz w:val="40"/>
          <w:szCs w:val="40"/>
        </w:rPr>
        <w:t>Attainment of Course and Program Outcome</w:t>
      </w:r>
    </w:p>
    <w:p w:rsidR="00380AFE" w:rsidRDefault="00380AFE">
      <w:r>
        <w:t xml:space="preserve">      First Semester </w:t>
      </w:r>
    </w:p>
    <w:p w:rsidR="00380AFE" w:rsidRDefault="00380AFE">
      <w:r w:rsidRPr="00380AFE">
        <w:drawing>
          <wp:inline distT="0" distB="0" distL="0" distR="0">
            <wp:extent cx="2657475" cy="26384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t xml:space="preserve">     </w:t>
      </w:r>
      <w:r w:rsidRPr="00380AFE">
        <w:drawing>
          <wp:inline distT="0" distB="0" distL="0" distR="0">
            <wp:extent cx="2893483" cy="2573867"/>
            <wp:effectExtent l="19050" t="0" r="21167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80AFE" w:rsidRDefault="00380AFE"/>
    <w:p w:rsidR="00380AFE" w:rsidRDefault="00380AFE"/>
    <w:p w:rsidR="00380AFE" w:rsidRDefault="00380AFE"/>
    <w:p w:rsidR="00380AFE" w:rsidRDefault="00380AFE">
      <w:r>
        <w:t>Second Semester</w:t>
      </w:r>
    </w:p>
    <w:p w:rsidR="00380AFE" w:rsidRDefault="00380AFE">
      <w:r w:rsidRPr="00380AFE">
        <w:drawing>
          <wp:inline distT="0" distB="0" distL="0" distR="0">
            <wp:extent cx="2658181" cy="2664178"/>
            <wp:effectExtent l="19050" t="0" r="27869" b="2822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  </w:t>
      </w:r>
      <w:r w:rsidRPr="00380AFE">
        <w:drawing>
          <wp:inline distT="0" distB="0" distL="0" distR="0">
            <wp:extent cx="2917190" cy="2591365"/>
            <wp:effectExtent l="19050" t="0" r="1651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0AFE" w:rsidRDefault="00380AFE"/>
    <w:p w:rsidR="00380AFE" w:rsidRDefault="00380AFE"/>
    <w:p w:rsidR="00380AFE" w:rsidRDefault="00380AFE">
      <w:r>
        <w:lastRenderedPageBreak/>
        <w:t>Third Semester</w:t>
      </w:r>
    </w:p>
    <w:p w:rsidR="00380AFE" w:rsidRDefault="00380AFE">
      <w:r w:rsidRPr="00380AFE">
        <w:drawing>
          <wp:inline distT="0" distB="0" distL="0" distR="0">
            <wp:extent cx="2374194" cy="2661638"/>
            <wp:effectExtent l="19050" t="0" r="26106" b="5362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      </w:t>
      </w:r>
      <w:r w:rsidRPr="00380AFE">
        <w:drawing>
          <wp:inline distT="0" distB="0" distL="0" distR="0">
            <wp:extent cx="3098306" cy="2460978"/>
            <wp:effectExtent l="19050" t="0" r="25894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0AFE" w:rsidRDefault="00380AFE">
      <w:r>
        <w:t>Fourth Semester</w:t>
      </w:r>
    </w:p>
    <w:p w:rsidR="00380AFE" w:rsidRDefault="00380AFE">
      <w:r w:rsidRPr="00380AFE">
        <w:drawing>
          <wp:inline distT="0" distB="0" distL="0" distR="0">
            <wp:extent cx="2800350" cy="278130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t xml:space="preserve">    </w:t>
      </w:r>
      <w:r w:rsidRPr="00380AFE">
        <w:drawing>
          <wp:inline distT="0" distB="0" distL="0" distR="0">
            <wp:extent cx="2771775" cy="2828925"/>
            <wp:effectExtent l="1905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0AFE" w:rsidRDefault="00380AFE"/>
    <w:p w:rsidR="00380AFE" w:rsidRDefault="00380AFE"/>
    <w:p w:rsidR="00380AFE" w:rsidRDefault="00380AFE"/>
    <w:p w:rsidR="00380AFE" w:rsidRDefault="00380AFE"/>
    <w:p w:rsidR="00380AFE" w:rsidRDefault="00380AFE"/>
    <w:p w:rsidR="00380AFE" w:rsidRDefault="00380AFE">
      <w:r>
        <w:lastRenderedPageBreak/>
        <w:t>Fifth Semester</w:t>
      </w:r>
    </w:p>
    <w:p w:rsidR="00380AFE" w:rsidRDefault="00380AFE">
      <w:r w:rsidRPr="00380AFE">
        <w:drawing>
          <wp:inline distT="0" distB="0" distL="0" distR="0">
            <wp:extent cx="2647950" cy="2647950"/>
            <wp:effectExtent l="19050" t="0" r="1905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t xml:space="preserve">      </w:t>
      </w:r>
      <w:r w:rsidRPr="00380AFE">
        <w:drawing>
          <wp:inline distT="0" distB="0" distL="0" distR="0">
            <wp:extent cx="2628900" cy="2752725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80AFE" w:rsidRDefault="00380AFE">
      <w:r>
        <w:t>Sixth Semester</w:t>
      </w:r>
    </w:p>
    <w:p w:rsidR="00380AFE" w:rsidRDefault="00380AFE">
      <w:r w:rsidRPr="00380AFE">
        <w:drawing>
          <wp:inline distT="0" distB="0" distL="0" distR="0">
            <wp:extent cx="2781300" cy="239077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t xml:space="preserve">    </w:t>
      </w:r>
      <w:r w:rsidRPr="00380AFE">
        <w:drawing>
          <wp:inline distT="0" distB="0" distL="0" distR="0">
            <wp:extent cx="2962275" cy="2486025"/>
            <wp:effectExtent l="1905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80AFE" w:rsidRDefault="00380AFE">
      <w:r>
        <w:t xml:space="preserve">            </w:t>
      </w:r>
    </w:p>
    <w:p w:rsidR="00380AFE" w:rsidRDefault="00380AFE"/>
    <w:p w:rsidR="00380AFE" w:rsidRDefault="00380AFE"/>
    <w:p w:rsidR="00380AFE" w:rsidRDefault="00380AFE"/>
    <w:p w:rsidR="00380AFE" w:rsidRDefault="00380AFE"/>
    <w:p w:rsidR="00380AFE" w:rsidRDefault="00380AFE"/>
    <w:p w:rsidR="00380AFE" w:rsidRDefault="00380AFE"/>
    <w:p w:rsidR="00380AFE" w:rsidRDefault="00380AFE">
      <w:r>
        <w:t xml:space="preserve">                           First Semester                                                                             Second Semester</w:t>
      </w:r>
    </w:p>
    <w:p w:rsidR="00380AFE" w:rsidRDefault="00380AFE">
      <w:r w:rsidRPr="00380AFE">
        <w:drawing>
          <wp:inline distT="0" distB="0" distL="0" distR="0">
            <wp:extent cx="2781299" cy="2543173"/>
            <wp:effectExtent l="19050" t="0" r="19051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t xml:space="preserve">     </w:t>
      </w:r>
      <w:r w:rsidR="0044522B">
        <w:t xml:space="preserve">          </w:t>
      </w:r>
      <w:r>
        <w:t xml:space="preserve"> </w:t>
      </w:r>
      <w:r w:rsidRPr="00380AFE">
        <w:drawing>
          <wp:inline distT="0" distB="0" distL="0" distR="0">
            <wp:extent cx="2441928" cy="2494844"/>
            <wp:effectExtent l="19050" t="0" r="15522" b="706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4522B" w:rsidRDefault="0044522B">
      <w:r>
        <w:t xml:space="preserve">                    Third   Semester                                                                            Fourth Semester</w:t>
      </w:r>
    </w:p>
    <w:p w:rsidR="0044522B" w:rsidRDefault="0044522B">
      <w:r w:rsidRPr="0044522B">
        <w:drawing>
          <wp:inline distT="0" distB="0" distL="0" distR="0">
            <wp:extent cx="2498372" cy="2201333"/>
            <wp:effectExtent l="19050" t="0" r="16228" b="8467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t xml:space="preserve">                    </w:t>
      </w:r>
      <w:r w:rsidRPr="0044522B">
        <w:drawing>
          <wp:inline distT="0" distB="0" distL="0" distR="0">
            <wp:extent cx="2487083" cy="2077155"/>
            <wp:effectExtent l="19050" t="0" r="27517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4522B" w:rsidRDefault="0044522B"/>
    <w:p w:rsidR="0044522B" w:rsidRDefault="0044522B"/>
    <w:p w:rsidR="0044522B" w:rsidRDefault="0044522B"/>
    <w:p w:rsidR="0044522B" w:rsidRDefault="0044522B"/>
    <w:p w:rsidR="0044522B" w:rsidRDefault="0044522B"/>
    <w:p w:rsidR="0044522B" w:rsidRDefault="0044522B"/>
    <w:p w:rsidR="0044522B" w:rsidRDefault="0044522B"/>
    <w:p w:rsidR="0044522B" w:rsidRDefault="0044522B">
      <w:r>
        <w:lastRenderedPageBreak/>
        <w:t xml:space="preserve">                             Fifth Semester                                                                    Sixth Semester</w:t>
      </w:r>
    </w:p>
    <w:p w:rsidR="0044522B" w:rsidRDefault="0044522B">
      <w:r w:rsidRPr="0044522B">
        <w:drawing>
          <wp:inline distT="0" distB="0" distL="0" distR="0">
            <wp:extent cx="2638424" cy="1762124"/>
            <wp:effectExtent l="19050" t="0" r="9526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t xml:space="preserve">                       </w:t>
      </w:r>
      <w:r w:rsidRPr="0044522B">
        <w:drawing>
          <wp:inline distT="0" distB="0" distL="0" distR="0">
            <wp:extent cx="2447925" cy="2085974"/>
            <wp:effectExtent l="19050" t="0" r="9525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4522B" w:rsidRDefault="0044522B">
      <w:r w:rsidRPr="0044522B">
        <w:drawing>
          <wp:inline distT="0" distB="0" distL="0" distR="0">
            <wp:extent cx="6167261" cy="1930400"/>
            <wp:effectExtent l="19050" t="0" r="23989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4522B" w:rsidRDefault="0044522B">
      <w:r>
        <w:t xml:space="preserve">                             </w:t>
      </w:r>
      <w:r w:rsidRPr="0044522B">
        <w:drawing>
          <wp:inline distT="0" distB="0" distL="0" distR="0">
            <wp:extent cx="4293306" cy="2698045"/>
            <wp:effectExtent l="19050" t="0" r="11994" b="705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80AFE" w:rsidRDefault="00380AFE"/>
    <w:p w:rsidR="00380AFE" w:rsidRDefault="00380AFE"/>
    <w:p w:rsidR="00380AFE" w:rsidRDefault="00380AFE"/>
    <w:p w:rsidR="00380AFE" w:rsidRDefault="00380AFE"/>
    <w:p w:rsidR="00380AFE" w:rsidRDefault="00380AFE"/>
    <w:p w:rsidR="00380AFE" w:rsidRDefault="00380AFE"/>
    <w:sectPr w:rsidR="00380AFE" w:rsidSect="00452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380AFE"/>
    <w:rsid w:val="00380AFE"/>
    <w:rsid w:val="0044522B"/>
    <w:rsid w:val="0045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fontTable" Target="fontTable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%20College\Desktop\Rubric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Sheet2!$C$2</c:f>
              <c:strCache>
                <c:ptCount val="1"/>
                <c:pt idx="0">
                  <c:v>ARA-RC-1016</c:v>
                </c:pt>
              </c:strCache>
            </c:strRef>
          </c:tx>
          <c:cat>
            <c:strRef>
              <c:f>Sheet2!$A$3:$A$5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Sheet2!$C$3:$C$5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axId val="49976064"/>
        <c:axId val="49978752"/>
      </c:barChart>
      <c:catAx>
        <c:axId val="49976064"/>
        <c:scaling>
          <c:orientation val="minMax"/>
        </c:scaling>
        <c:axPos val="b"/>
        <c:tickLblPos val="nextTo"/>
        <c:crossAx val="49978752"/>
        <c:crosses val="autoZero"/>
        <c:auto val="1"/>
        <c:lblAlgn val="ctr"/>
        <c:lblOffset val="100"/>
      </c:catAx>
      <c:valAx>
        <c:axId val="49978752"/>
        <c:scaling>
          <c:orientation val="minMax"/>
        </c:scaling>
        <c:axPos val="l"/>
        <c:majorGridlines/>
        <c:numFmt formatCode="General" sourceLinked="1"/>
        <c:tickLblPos val="nextTo"/>
        <c:crossAx val="499760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Sheet6!$D$4</c:f>
              <c:strCache>
                <c:ptCount val="1"/>
                <c:pt idx="0">
                  <c:v>ARA-RE-5016</c:v>
                </c:pt>
              </c:strCache>
            </c:strRef>
          </c:tx>
          <c:dLbls>
            <c:showCatName val="1"/>
            <c:showPercent val="1"/>
          </c:dLbls>
          <c:cat>
            <c:strRef>
              <c:f>Sheet6!$B$5:$B$7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Sheet6!$D$5:$D$7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Sheet7!$D$2</c:f>
              <c:strCache>
                <c:ptCount val="1"/>
                <c:pt idx="0">
                  <c:v>ARA-RG-6016</c:v>
                </c:pt>
              </c:strCache>
            </c:strRef>
          </c:tx>
          <c:cat>
            <c:strRef>
              <c:f>Sheet7!$B$3:$B$5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Sheet7!$D$3:$D$5</c:f>
              <c:numCache>
                <c:formatCode>General</c:formatCode>
                <c:ptCount val="3"/>
                <c:pt idx="0">
                  <c:v>5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axId val="129810432"/>
        <c:axId val="129811968"/>
      </c:barChart>
      <c:catAx>
        <c:axId val="129810432"/>
        <c:scaling>
          <c:orientation val="minMax"/>
        </c:scaling>
        <c:axPos val="b"/>
        <c:tickLblPos val="nextTo"/>
        <c:crossAx val="129811968"/>
        <c:crosses val="autoZero"/>
        <c:auto val="1"/>
        <c:lblAlgn val="ctr"/>
        <c:lblOffset val="100"/>
      </c:catAx>
      <c:valAx>
        <c:axId val="129811968"/>
        <c:scaling>
          <c:orientation val="minMax"/>
        </c:scaling>
        <c:axPos val="l"/>
        <c:majorGridlines/>
        <c:numFmt formatCode="General" sourceLinked="1"/>
        <c:tickLblPos val="nextTo"/>
        <c:crossAx val="129810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Sheet7!$D$2</c:f>
              <c:strCache>
                <c:ptCount val="1"/>
                <c:pt idx="0">
                  <c:v>ARA-RG-6016</c:v>
                </c:pt>
              </c:strCache>
            </c:strRef>
          </c:tx>
          <c:dLbls>
            <c:showCatName val="1"/>
            <c:showPercent val="1"/>
          </c:dLbls>
          <c:cat>
            <c:strRef>
              <c:f>Sheet7!$B$3:$B$5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Sheet7!$D$3:$D$5</c:f>
              <c:numCache>
                <c:formatCode>General</c:formatCode>
                <c:ptCount val="3"/>
                <c:pt idx="0">
                  <c:v>5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Sheet9!$B$1</c:f>
              <c:strCache>
                <c:ptCount val="1"/>
                <c:pt idx="0">
                  <c:v>SGPA</c:v>
                </c:pt>
              </c:strCache>
            </c:strRef>
          </c:tx>
          <c:dLbls>
            <c:showVal val="1"/>
          </c:dLbls>
          <c:cat>
            <c:strRef>
              <c:f>Sheet9!$A$2:$A$4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Sheet9!$B$2:$B$4</c:f>
              <c:numCache>
                <c:formatCode>General</c:formatCode>
                <c:ptCount val="3"/>
                <c:pt idx="0">
                  <c:v>5.91</c:v>
                </c:pt>
                <c:pt idx="1">
                  <c:v>5.18</c:v>
                </c:pt>
                <c:pt idx="2">
                  <c:v>4.55</c:v>
                </c:pt>
              </c:numCache>
            </c:numRef>
          </c:val>
        </c:ser>
        <c:dLbls>
          <c:showVal val="1"/>
        </c:dLbls>
        <c:overlap val="-25"/>
        <c:axId val="134134784"/>
        <c:axId val="134136576"/>
      </c:barChart>
      <c:catAx>
        <c:axId val="134134784"/>
        <c:scaling>
          <c:orientation val="minMax"/>
        </c:scaling>
        <c:axPos val="b"/>
        <c:majorTickMark val="none"/>
        <c:tickLblPos val="nextTo"/>
        <c:crossAx val="134136576"/>
        <c:crosses val="autoZero"/>
        <c:auto val="1"/>
        <c:lblAlgn val="ctr"/>
        <c:lblOffset val="100"/>
      </c:catAx>
      <c:valAx>
        <c:axId val="134136576"/>
        <c:scaling>
          <c:orientation val="minMax"/>
        </c:scaling>
        <c:delete val="1"/>
        <c:axPos val="l"/>
        <c:numFmt formatCode="General" sourceLinked="1"/>
        <c:tickLblPos val="nextTo"/>
        <c:crossAx val="13413478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Sheet9!$C$1</c:f>
              <c:strCache>
                <c:ptCount val="1"/>
                <c:pt idx="0">
                  <c:v>SGPA</c:v>
                </c:pt>
              </c:strCache>
            </c:strRef>
          </c:tx>
          <c:dLbls>
            <c:showVal val="1"/>
          </c:dLbls>
          <c:cat>
            <c:strRef>
              <c:f>Sheet9!$A$2:$A$4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Sheet9!$C$2:$C$4</c:f>
              <c:numCache>
                <c:formatCode>General</c:formatCode>
                <c:ptCount val="3"/>
                <c:pt idx="0">
                  <c:v>4.91</c:v>
                </c:pt>
                <c:pt idx="1">
                  <c:v>5.18</c:v>
                </c:pt>
                <c:pt idx="2">
                  <c:v>4.55</c:v>
                </c:pt>
              </c:numCache>
            </c:numRef>
          </c:val>
        </c:ser>
        <c:dLbls>
          <c:showVal val="1"/>
        </c:dLbls>
        <c:overlap val="-25"/>
        <c:axId val="168469248"/>
        <c:axId val="168470784"/>
      </c:barChart>
      <c:catAx>
        <c:axId val="168469248"/>
        <c:scaling>
          <c:orientation val="minMax"/>
        </c:scaling>
        <c:axPos val="b"/>
        <c:majorTickMark val="none"/>
        <c:tickLblPos val="nextTo"/>
        <c:crossAx val="168470784"/>
        <c:crosses val="autoZero"/>
        <c:auto val="1"/>
        <c:lblAlgn val="ctr"/>
        <c:lblOffset val="100"/>
      </c:catAx>
      <c:valAx>
        <c:axId val="168470784"/>
        <c:scaling>
          <c:orientation val="minMax"/>
        </c:scaling>
        <c:delete val="1"/>
        <c:axPos val="l"/>
        <c:numFmt formatCode="General" sourceLinked="1"/>
        <c:tickLblPos val="nextTo"/>
        <c:crossAx val="16846924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Sheet10!$B$2</c:f>
              <c:strCache>
                <c:ptCount val="1"/>
                <c:pt idx="0">
                  <c:v>SGPA</c:v>
                </c:pt>
              </c:strCache>
            </c:strRef>
          </c:tx>
          <c:dLbls>
            <c:showVal val="1"/>
          </c:dLbls>
          <c:cat>
            <c:strRef>
              <c:f>Sheet10!$A$3:$A$5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Sheet10!$B$3:$B$5</c:f>
              <c:numCache>
                <c:formatCode>General</c:formatCode>
                <c:ptCount val="3"/>
                <c:pt idx="0">
                  <c:v>7.64</c:v>
                </c:pt>
                <c:pt idx="1">
                  <c:v>7.91</c:v>
                </c:pt>
                <c:pt idx="2">
                  <c:v>7.91</c:v>
                </c:pt>
              </c:numCache>
            </c:numRef>
          </c:val>
        </c:ser>
        <c:dLbls>
          <c:showVal val="1"/>
        </c:dLbls>
        <c:overlap val="-25"/>
        <c:axId val="190580992"/>
        <c:axId val="190607360"/>
      </c:barChart>
      <c:catAx>
        <c:axId val="190580992"/>
        <c:scaling>
          <c:orientation val="minMax"/>
        </c:scaling>
        <c:axPos val="b"/>
        <c:majorTickMark val="none"/>
        <c:tickLblPos val="nextTo"/>
        <c:crossAx val="190607360"/>
        <c:crosses val="autoZero"/>
        <c:auto val="1"/>
        <c:lblAlgn val="ctr"/>
        <c:lblOffset val="100"/>
      </c:catAx>
      <c:valAx>
        <c:axId val="190607360"/>
        <c:scaling>
          <c:orientation val="minMax"/>
        </c:scaling>
        <c:delete val="1"/>
        <c:axPos val="l"/>
        <c:numFmt formatCode="General" sourceLinked="1"/>
        <c:tickLblPos val="nextTo"/>
        <c:crossAx val="190580992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Sheet10!$C$2</c:f>
              <c:strCache>
                <c:ptCount val="1"/>
                <c:pt idx="0">
                  <c:v>SGPA</c:v>
                </c:pt>
              </c:strCache>
            </c:strRef>
          </c:tx>
          <c:dLbls>
            <c:showVal val="1"/>
          </c:dLbls>
          <c:cat>
            <c:strRef>
              <c:f>Sheet10!$A$3:$A$5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Sheet10!$C$3:$C$5</c:f>
              <c:numCache>
                <c:formatCode>General</c:formatCode>
                <c:ptCount val="3"/>
                <c:pt idx="0">
                  <c:v>8.7299999999999986</c:v>
                </c:pt>
                <c:pt idx="1">
                  <c:v>8</c:v>
                </c:pt>
                <c:pt idx="2">
                  <c:v>7.45</c:v>
                </c:pt>
              </c:numCache>
            </c:numRef>
          </c:val>
        </c:ser>
        <c:dLbls>
          <c:showVal val="1"/>
        </c:dLbls>
        <c:overlap val="-25"/>
        <c:axId val="190619648"/>
        <c:axId val="190621184"/>
      </c:barChart>
      <c:catAx>
        <c:axId val="190619648"/>
        <c:scaling>
          <c:orientation val="minMax"/>
        </c:scaling>
        <c:axPos val="b"/>
        <c:majorTickMark val="none"/>
        <c:tickLblPos val="nextTo"/>
        <c:crossAx val="190621184"/>
        <c:crosses val="autoZero"/>
        <c:auto val="1"/>
        <c:lblAlgn val="ctr"/>
        <c:lblOffset val="100"/>
      </c:catAx>
      <c:valAx>
        <c:axId val="190621184"/>
        <c:scaling>
          <c:orientation val="minMax"/>
        </c:scaling>
        <c:delete val="1"/>
        <c:axPos val="l"/>
        <c:numFmt formatCode="General" sourceLinked="1"/>
        <c:tickLblPos val="nextTo"/>
        <c:crossAx val="19061964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Sheet11!$B$2</c:f>
              <c:strCache>
                <c:ptCount val="1"/>
                <c:pt idx="0">
                  <c:v>SGPA</c:v>
                </c:pt>
              </c:strCache>
            </c:strRef>
          </c:tx>
          <c:dLbls>
            <c:showVal val="1"/>
          </c:dLbls>
          <c:cat>
            <c:strRef>
              <c:f>Sheet11!$A$3:$A$5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Sheet11!$B$3:$B$5</c:f>
              <c:numCache>
                <c:formatCode>General</c:formatCode>
                <c:ptCount val="3"/>
                <c:pt idx="0">
                  <c:v>4.91</c:v>
                </c:pt>
                <c:pt idx="1">
                  <c:v>5.2700000000000005</c:v>
                </c:pt>
                <c:pt idx="2">
                  <c:v>5.3599999999999994</c:v>
                </c:pt>
              </c:numCache>
            </c:numRef>
          </c:val>
        </c:ser>
        <c:dLbls>
          <c:showVal val="1"/>
        </c:dLbls>
        <c:overlap val="-25"/>
        <c:axId val="190637568"/>
        <c:axId val="190639104"/>
      </c:barChart>
      <c:catAx>
        <c:axId val="190637568"/>
        <c:scaling>
          <c:orientation val="minMax"/>
        </c:scaling>
        <c:axPos val="b"/>
        <c:majorTickMark val="none"/>
        <c:tickLblPos val="nextTo"/>
        <c:crossAx val="190639104"/>
        <c:crosses val="autoZero"/>
        <c:auto val="1"/>
        <c:lblAlgn val="ctr"/>
        <c:lblOffset val="100"/>
      </c:catAx>
      <c:valAx>
        <c:axId val="190639104"/>
        <c:scaling>
          <c:orientation val="minMax"/>
        </c:scaling>
        <c:delete val="1"/>
        <c:axPos val="l"/>
        <c:numFmt formatCode="General" sourceLinked="1"/>
        <c:tickLblPos val="nextTo"/>
        <c:crossAx val="19063756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>
        <c:manualLayout>
          <c:layoutTarget val="inner"/>
          <c:xMode val="edge"/>
          <c:yMode val="edge"/>
          <c:x val="3.6111111111111135E-2"/>
          <c:y val="0.30582385535141487"/>
          <c:w val="0.93888888888888933"/>
          <c:h val="0.54380176436278793"/>
        </c:manualLayout>
      </c:layout>
      <c:barChart>
        <c:barDir val="col"/>
        <c:grouping val="clustered"/>
        <c:ser>
          <c:idx val="0"/>
          <c:order val="0"/>
          <c:tx>
            <c:strRef>
              <c:f>Sheet11!$C$2</c:f>
              <c:strCache>
                <c:ptCount val="1"/>
                <c:pt idx="0">
                  <c:v>SGPA</c:v>
                </c:pt>
              </c:strCache>
            </c:strRef>
          </c:tx>
          <c:dLbls>
            <c:showVal val="1"/>
          </c:dLbls>
          <c:cat>
            <c:strRef>
              <c:f>Sheet11!$A$3:$A$5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Sheet11!$C$3:$C$5</c:f>
              <c:numCache>
                <c:formatCode>General</c:formatCode>
                <c:ptCount val="3"/>
                <c:pt idx="0">
                  <c:v>4.6399999999999997</c:v>
                </c:pt>
                <c:pt idx="1">
                  <c:v>5.91</c:v>
                </c:pt>
                <c:pt idx="2">
                  <c:v>5.91</c:v>
                </c:pt>
              </c:numCache>
            </c:numRef>
          </c:val>
        </c:ser>
        <c:dLbls>
          <c:showVal val="1"/>
        </c:dLbls>
        <c:overlap val="-25"/>
        <c:axId val="190655488"/>
        <c:axId val="190661376"/>
      </c:barChart>
      <c:catAx>
        <c:axId val="190655488"/>
        <c:scaling>
          <c:orientation val="minMax"/>
        </c:scaling>
        <c:axPos val="b"/>
        <c:majorTickMark val="none"/>
        <c:tickLblPos val="nextTo"/>
        <c:crossAx val="190661376"/>
        <c:crosses val="autoZero"/>
        <c:auto val="1"/>
        <c:lblAlgn val="ctr"/>
        <c:lblOffset val="100"/>
      </c:catAx>
      <c:valAx>
        <c:axId val="190661376"/>
        <c:scaling>
          <c:orientation val="minMax"/>
        </c:scaling>
        <c:delete val="1"/>
        <c:axPos val="l"/>
        <c:numFmt formatCode="General" sourceLinked="1"/>
        <c:tickLblPos val="nextTo"/>
        <c:crossAx val="19065548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Sheet12!$B$2</c:f>
              <c:strCache>
                <c:ptCount val="1"/>
                <c:pt idx="0">
                  <c:v>CGPA</c:v>
                </c:pt>
              </c:strCache>
            </c:strRef>
          </c:tx>
          <c:dLbls>
            <c:showVal val="1"/>
          </c:dLbls>
          <c:cat>
            <c:strRef>
              <c:f>Sheet12!$A$3:$A$5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Sheet12!$B$3:$B$5</c:f>
              <c:numCache>
                <c:formatCode>General</c:formatCode>
                <c:ptCount val="3"/>
                <c:pt idx="0">
                  <c:v>5.95</c:v>
                </c:pt>
                <c:pt idx="1">
                  <c:v>6.24</c:v>
                </c:pt>
                <c:pt idx="2">
                  <c:v>6.05</c:v>
                </c:pt>
              </c:numCache>
            </c:numRef>
          </c:val>
        </c:ser>
        <c:dLbls>
          <c:showVal val="1"/>
        </c:dLbls>
        <c:overlap val="-25"/>
        <c:axId val="190690048"/>
        <c:axId val="190691584"/>
      </c:barChart>
      <c:catAx>
        <c:axId val="190690048"/>
        <c:scaling>
          <c:orientation val="minMax"/>
        </c:scaling>
        <c:axPos val="b"/>
        <c:majorTickMark val="none"/>
        <c:tickLblPos val="nextTo"/>
        <c:crossAx val="190691584"/>
        <c:crosses val="autoZero"/>
        <c:auto val="1"/>
        <c:lblAlgn val="ctr"/>
        <c:lblOffset val="100"/>
      </c:catAx>
      <c:valAx>
        <c:axId val="190691584"/>
        <c:scaling>
          <c:orientation val="minMax"/>
        </c:scaling>
        <c:delete val="1"/>
        <c:axPos val="l"/>
        <c:numFmt formatCode="General" sourceLinked="1"/>
        <c:tickLblPos val="nextTo"/>
        <c:crossAx val="19069004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dLbls>
            <c:showCatName val="1"/>
            <c:showPercent val="1"/>
          </c:dLbls>
          <c:cat>
            <c:strRef>
              <c:f>Sheet2!$A$3:$A$5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Sheet2!$C$3:$C$5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Sheet12!$B$9</c:f>
              <c:strCache>
                <c:ptCount val="1"/>
                <c:pt idx="0">
                  <c:v>CGPA</c:v>
                </c:pt>
              </c:strCache>
            </c:strRef>
          </c:tx>
          <c:dLbls>
            <c:showCatName val="1"/>
            <c:showPercent val="1"/>
          </c:dLbls>
          <c:cat>
            <c:strRef>
              <c:f>Sheet12!$A$10:$A$12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Sheet12!$B$10:$B$12</c:f>
              <c:numCache>
                <c:formatCode>General</c:formatCode>
                <c:ptCount val="3"/>
                <c:pt idx="0">
                  <c:v>5.95</c:v>
                </c:pt>
                <c:pt idx="1">
                  <c:v>6.24</c:v>
                </c:pt>
                <c:pt idx="2">
                  <c:v>6.05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Sheet3!$D$3</c:f>
              <c:strCache>
                <c:ptCount val="1"/>
                <c:pt idx="0">
                  <c:v>ARA-RC-2016</c:v>
                </c:pt>
              </c:strCache>
            </c:strRef>
          </c:tx>
          <c:cat>
            <c:strRef>
              <c:f>Sheet3!$B$4:$B$6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Sheet3!$D$4:$D$6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axId val="95467776"/>
        <c:axId val="95639424"/>
      </c:barChart>
      <c:catAx>
        <c:axId val="95467776"/>
        <c:scaling>
          <c:orientation val="minMax"/>
        </c:scaling>
        <c:axPos val="b"/>
        <c:tickLblPos val="nextTo"/>
        <c:crossAx val="95639424"/>
        <c:crosses val="autoZero"/>
        <c:auto val="1"/>
        <c:lblAlgn val="ctr"/>
        <c:lblOffset val="100"/>
      </c:catAx>
      <c:valAx>
        <c:axId val="95639424"/>
        <c:scaling>
          <c:orientation val="minMax"/>
        </c:scaling>
        <c:axPos val="l"/>
        <c:majorGridlines/>
        <c:numFmt formatCode="General" sourceLinked="1"/>
        <c:tickLblPos val="nextTo"/>
        <c:crossAx val="954677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Sheet3!$D$3</c:f>
              <c:strCache>
                <c:ptCount val="1"/>
                <c:pt idx="0">
                  <c:v>ARA-RC-2016</c:v>
                </c:pt>
              </c:strCache>
            </c:strRef>
          </c:tx>
          <c:dLbls>
            <c:showCatName val="1"/>
            <c:showPercent val="1"/>
          </c:dLbls>
          <c:cat>
            <c:strRef>
              <c:f>Sheet3!$B$4:$B$6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Sheet3!$D$4:$D$6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Sheet4!$D$4</c:f>
              <c:strCache>
                <c:ptCount val="1"/>
                <c:pt idx="0">
                  <c:v>ARA-RC-3016</c:v>
                </c:pt>
              </c:strCache>
            </c:strRef>
          </c:tx>
          <c:cat>
            <c:strRef>
              <c:f>Sheet4!$B$5:$B$7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Sheet4!$D$5:$D$7</c:f>
              <c:numCache>
                <c:formatCode>General</c:formatCode>
                <c:ptCount val="3"/>
                <c:pt idx="0">
                  <c:v>6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</c:ser>
        <c:axId val="127439232"/>
        <c:axId val="127441920"/>
      </c:barChart>
      <c:catAx>
        <c:axId val="127439232"/>
        <c:scaling>
          <c:orientation val="minMax"/>
        </c:scaling>
        <c:axPos val="b"/>
        <c:tickLblPos val="nextTo"/>
        <c:crossAx val="127441920"/>
        <c:crosses val="autoZero"/>
        <c:auto val="1"/>
        <c:lblAlgn val="ctr"/>
        <c:lblOffset val="100"/>
      </c:catAx>
      <c:valAx>
        <c:axId val="127441920"/>
        <c:scaling>
          <c:orientation val="minMax"/>
        </c:scaling>
        <c:axPos val="l"/>
        <c:majorGridlines/>
        <c:numFmt formatCode="General" sourceLinked="1"/>
        <c:tickLblPos val="nextTo"/>
        <c:crossAx val="1274392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Sheet4!$D$4</c:f>
              <c:strCache>
                <c:ptCount val="1"/>
                <c:pt idx="0">
                  <c:v>ARA-RC-3016</c:v>
                </c:pt>
              </c:strCache>
            </c:strRef>
          </c:tx>
          <c:dLbls>
            <c:showCatName val="1"/>
            <c:showPercent val="1"/>
          </c:dLbls>
          <c:cat>
            <c:strRef>
              <c:f>Sheet4!$B$5:$B$7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Sheet4!$D$5:$D$7</c:f>
              <c:numCache>
                <c:formatCode>General</c:formatCode>
                <c:ptCount val="3"/>
                <c:pt idx="0">
                  <c:v>6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Sheet5!$D$4</c:f>
              <c:strCache>
                <c:ptCount val="1"/>
                <c:pt idx="0">
                  <c:v>ARA-RC-4016</c:v>
                </c:pt>
              </c:strCache>
            </c:strRef>
          </c:tx>
          <c:cat>
            <c:strRef>
              <c:f>Sheet5!$B$5:$B$7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Sheet5!$D$5:$D$7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axId val="128824448"/>
        <c:axId val="128994688"/>
      </c:barChart>
      <c:catAx>
        <c:axId val="128824448"/>
        <c:scaling>
          <c:orientation val="minMax"/>
        </c:scaling>
        <c:axPos val="b"/>
        <c:tickLblPos val="nextTo"/>
        <c:crossAx val="128994688"/>
        <c:crosses val="autoZero"/>
        <c:auto val="1"/>
        <c:lblAlgn val="ctr"/>
        <c:lblOffset val="100"/>
      </c:catAx>
      <c:valAx>
        <c:axId val="128994688"/>
        <c:scaling>
          <c:orientation val="minMax"/>
        </c:scaling>
        <c:axPos val="l"/>
        <c:majorGridlines/>
        <c:numFmt formatCode="General" sourceLinked="1"/>
        <c:tickLblPos val="nextTo"/>
        <c:crossAx val="1288244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Sheet5!$D$4</c:f>
              <c:strCache>
                <c:ptCount val="1"/>
                <c:pt idx="0">
                  <c:v>ARA-RC-4016</c:v>
                </c:pt>
              </c:strCache>
            </c:strRef>
          </c:tx>
          <c:dLbls>
            <c:showCatName val="1"/>
            <c:showPercent val="1"/>
          </c:dLbls>
          <c:cat>
            <c:strRef>
              <c:f>Sheet5!$B$5:$B$7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Sheet5!$D$5:$D$7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Sheet6!$D$4</c:f>
              <c:strCache>
                <c:ptCount val="1"/>
                <c:pt idx="0">
                  <c:v>ARA-RE-5016</c:v>
                </c:pt>
              </c:strCache>
            </c:strRef>
          </c:tx>
          <c:cat>
            <c:strRef>
              <c:f>Sheet6!$B$5:$B$7</c:f>
              <c:strCache>
                <c:ptCount val="3"/>
                <c:pt idx="0">
                  <c:v>ROHIMA KHOTUN</c:v>
                </c:pt>
                <c:pt idx="1">
                  <c:v>RUKIA KHATUN</c:v>
                </c:pt>
                <c:pt idx="2">
                  <c:v>TOSLIMA YESMIN</c:v>
                </c:pt>
              </c:strCache>
            </c:strRef>
          </c:cat>
          <c:val>
            <c:numRef>
              <c:f>Sheet6!$D$5:$D$7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axId val="129074304"/>
        <c:axId val="129075840"/>
      </c:barChart>
      <c:catAx>
        <c:axId val="129074304"/>
        <c:scaling>
          <c:orientation val="minMax"/>
        </c:scaling>
        <c:axPos val="b"/>
        <c:tickLblPos val="nextTo"/>
        <c:crossAx val="129075840"/>
        <c:crosses val="autoZero"/>
        <c:auto val="1"/>
        <c:lblAlgn val="ctr"/>
        <c:lblOffset val="100"/>
      </c:catAx>
      <c:valAx>
        <c:axId val="129075840"/>
        <c:scaling>
          <c:orientation val="minMax"/>
        </c:scaling>
        <c:axPos val="l"/>
        <c:majorGridlines/>
        <c:numFmt formatCode="General" sourceLinked="1"/>
        <c:tickLblPos val="nextTo"/>
        <c:crossAx val="1290743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College</dc:creator>
  <cp:lastModifiedBy>G College</cp:lastModifiedBy>
  <cp:revision>1</cp:revision>
  <dcterms:created xsi:type="dcterms:W3CDTF">2023-11-29T09:36:00Z</dcterms:created>
  <dcterms:modified xsi:type="dcterms:W3CDTF">2023-11-29T09:52:00Z</dcterms:modified>
</cp:coreProperties>
</file>